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813"/>
        <w:gridCol w:w="2551"/>
        <w:gridCol w:w="2678"/>
      </w:tblGrid>
      <w:tr w:rsidR="003A320F" w:rsidRPr="008800A5" w14:paraId="13C5651D" w14:textId="77777777" w:rsidTr="008800A5">
        <w:trPr>
          <w:trHeight w:val="396"/>
        </w:trPr>
        <w:tc>
          <w:tcPr>
            <w:tcW w:w="9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53AA9F" w14:textId="194DAF10" w:rsidR="003A320F" w:rsidRPr="008800A5" w:rsidRDefault="003A320F" w:rsidP="008800A5">
            <w:pPr>
              <w:jc w:val="center"/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8800A5">
              <w:rPr>
                <w:b/>
                <w:bCs/>
                <w:sz w:val="22"/>
                <w:szCs w:val="22"/>
              </w:rPr>
              <w:t>LABORATORNÍ CVIČENÍ Z ANALYTICKÉ CHEMIE</w:t>
            </w:r>
            <w:r w:rsidR="001044AD" w:rsidRPr="008800A5">
              <w:rPr>
                <w:b/>
                <w:bCs/>
                <w:sz w:val="22"/>
                <w:szCs w:val="22"/>
              </w:rPr>
              <w:t xml:space="preserve"> – POTENCIOMETRIE pH</w:t>
            </w:r>
          </w:p>
        </w:tc>
      </w:tr>
      <w:tr w:rsidR="003A320F" w:rsidRPr="008800A5" w14:paraId="510049CE" w14:textId="77777777" w:rsidTr="008800A5"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6C4CABA" w14:textId="77777777" w:rsidR="003A320F" w:rsidRPr="008800A5" w:rsidRDefault="003A320F" w:rsidP="00913CBE">
            <w:pPr>
              <w:rPr>
                <w:b/>
                <w:bCs/>
                <w:sz w:val="22"/>
                <w:szCs w:val="22"/>
              </w:rPr>
            </w:pPr>
            <w:r w:rsidRPr="008800A5">
              <w:rPr>
                <w:b/>
                <w:bCs/>
                <w:sz w:val="22"/>
                <w:szCs w:val="22"/>
              </w:rPr>
              <w:t>JMÉNO:</w:t>
            </w:r>
          </w:p>
          <w:p w14:paraId="16A1F619" w14:textId="189A0ED9" w:rsidR="003A320F" w:rsidRPr="008800A5" w:rsidRDefault="003A320F" w:rsidP="00913CBE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E6ADD38" w14:textId="77777777" w:rsidR="003A320F" w:rsidRPr="008800A5" w:rsidRDefault="003A320F" w:rsidP="00913CBE">
            <w:pPr>
              <w:rPr>
                <w:b/>
                <w:bCs/>
                <w:sz w:val="22"/>
                <w:szCs w:val="22"/>
              </w:rPr>
            </w:pPr>
            <w:r w:rsidRPr="008800A5">
              <w:rPr>
                <w:b/>
                <w:bCs/>
                <w:sz w:val="22"/>
                <w:szCs w:val="22"/>
              </w:rPr>
              <w:t>DATUM MĚŘENÍ:</w:t>
            </w:r>
          </w:p>
          <w:p w14:paraId="44B599C4" w14:textId="69385486" w:rsidR="003A320F" w:rsidRPr="008800A5" w:rsidRDefault="003A320F" w:rsidP="00913CBE">
            <w:pPr>
              <w:rPr>
                <w:sz w:val="22"/>
                <w:szCs w:val="22"/>
              </w:rPr>
            </w:pPr>
          </w:p>
        </w:tc>
        <w:tc>
          <w:tcPr>
            <w:tcW w:w="2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5D8C7AD" w14:textId="13545951" w:rsidR="003A320F" w:rsidRPr="008800A5" w:rsidRDefault="00D83307" w:rsidP="00913CBE">
            <w:pPr>
              <w:rPr>
                <w:b/>
                <w:bCs/>
                <w:sz w:val="22"/>
                <w:szCs w:val="22"/>
              </w:rPr>
            </w:pPr>
            <w:r w:rsidRPr="008800A5">
              <w:rPr>
                <w:b/>
                <w:bCs/>
                <w:sz w:val="22"/>
                <w:szCs w:val="22"/>
              </w:rPr>
              <w:t>ČÍSLO VZORKU</w:t>
            </w:r>
            <w:r w:rsidR="003A320F" w:rsidRPr="008800A5">
              <w:rPr>
                <w:b/>
                <w:bCs/>
                <w:sz w:val="22"/>
                <w:szCs w:val="22"/>
              </w:rPr>
              <w:t>:</w:t>
            </w:r>
          </w:p>
          <w:p w14:paraId="6870F8A9" w14:textId="310F93A3" w:rsidR="003A320F" w:rsidRPr="008800A5" w:rsidRDefault="003A320F" w:rsidP="00913CBE">
            <w:pPr>
              <w:rPr>
                <w:sz w:val="22"/>
                <w:szCs w:val="22"/>
              </w:rPr>
            </w:pPr>
          </w:p>
        </w:tc>
      </w:tr>
    </w:tbl>
    <w:p w14:paraId="2F18D466" w14:textId="77777777" w:rsidR="003A320F" w:rsidRPr="008800A5" w:rsidRDefault="003A320F" w:rsidP="003A320F">
      <w:pPr>
        <w:rPr>
          <w:b/>
          <w:i/>
          <w:sz w:val="22"/>
          <w:szCs w:val="22"/>
        </w:rPr>
      </w:pPr>
    </w:p>
    <w:p w14:paraId="0FE838A3" w14:textId="2E92FC64" w:rsidR="003A320F" w:rsidRPr="008800A5" w:rsidRDefault="003A320F" w:rsidP="008800A5">
      <w:pPr>
        <w:spacing w:after="120"/>
        <w:ind w:left="-74"/>
        <w:rPr>
          <w:sz w:val="22"/>
          <w:szCs w:val="22"/>
        </w:rPr>
      </w:pPr>
      <w:r w:rsidRPr="008800A5">
        <w:rPr>
          <w:b/>
          <w:sz w:val="22"/>
          <w:szCs w:val="22"/>
        </w:rPr>
        <w:t>Úkoly</w:t>
      </w:r>
    </w:p>
    <w:p w14:paraId="62C12676" w14:textId="00B8258C" w:rsidR="003A320F" w:rsidRPr="008800A5" w:rsidRDefault="003A320F" w:rsidP="003A320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8800A5">
        <w:rPr>
          <w:color w:val="000000" w:themeColor="text1"/>
          <w:sz w:val="22"/>
          <w:szCs w:val="22"/>
        </w:rPr>
        <w:t>Provedení kalibrace pH metru</w:t>
      </w:r>
    </w:p>
    <w:p w14:paraId="0B6DBA92" w14:textId="26682AE0" w:rsidR="003A320F" w:rsidRPr="008800A5" w:rsidRDefault="003A320F" w:rsidP="003A320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8800A5">
        <w:rPr>
          <w:color w:val="000000" w:themeColor="text1"/>
          <w:sz w:val="22"/>
          <w:szCs w:val="22"/>
        </w:rPr>
        <w:t>Příprava roztoku NaOH o c = 0,2 mol/l a stanovení jeho titru</w:t>
      </w:r>
    </w:p>
    <w:p w14:paraId="76778A5F" w14:textId="37CD16BD" w:rsidR="003A320F" w:rsidRPr="008800A5" w:rsidRDefault="003A320F" w:rsidP="003A320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8800A5">
        <w:rPr>
          <w:color w:val="000000" w:themeColor="text1"/>
          <w:sz w:val="22"/>
          <w:szCs w:val="22"/>
        </w:rPr>
        <w:t>Stanovení hmotnosti kyseliny fosforečné a dihydrogenfosforečnanu draselného ve vzorku A</w:t>
      </w:r>
    </w:p>
    <w:p w14:paraId="5DD7E5FE" w14:textId="6B4D20B9" w:rsidR="003A320F" w:rsidRPr="008800A5" w:rsidRDefault="003A320F" w:rsidP="003A320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8800A5">
        <w:rPr>
          <w:color w:val="000000" w:themeColor="text1"/>
          <w:sz w:val="22"/>
          <w:szCs w:val="22"/>
        </w:rPr>
        <w:t>Měření pH vzorku B</w:t>
      </w:r>
    </w:p>
    <w:p w14:paraId="30C36C3A" w14:textId="40721217" w:rsidR="003A320F" w:rsidRPr="008800A5" w:rsidRDefault="003A320F" w:rsidP="003A320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8800A5">
        <w:rPr>
          <w:color w:val="000000" w:themeColor="text1"/>
          <w:sz w:val="22"/>
          <w:szCs w:val="22"/>
        </w:rPr>
        <w:t>Příprava Britton – Robinsonova tlumiče o daném pH a měření skutečné hodnoty pH tlumiče</w:t>
      </w:r>
    </w:p>
    <w:p w14:paraId="0FA79284" w14:textId="61BED00C" w:rsidR="003A320F" w:rsidRDefault="003A320F" w:rsidP="003A320F">
      <w:pPr>
        <w:pStyle w:val="ListParagraph"/>
        <w:numPr>
          <w:ilvl w:val="0"/>
          <w:numId w:val="5"/>
        </w:numPr>
        <w:rPr>
          <w:color w:val="000000" w:themeColor="text1"/>
          <w:sz w:val="22"/>
          <w:szCs w:val="22"/>
        </w:rPr>
      </w:pPr>
      <w:r w:rsidRPr="008800A5">
        <w:rPr>
          <w:color w:val="000000" w:themeColor="text1"/>
          <w:sz w:val="22"/>
          <w:szCs w:val="22"/>
        </w:rPr>
        <w:t>Určení zřeďovacího faktoru a pufrační kapacity připraveného Britton – Robinsonova pufru</w:t>
      </w:r>
    </w:p>
    <w:p w14:paraId="70405212" w14:textId="77777777" w:rsidR="000D6F3E" w:rsidRPr="008800A5" w:rsidRDefault="000D6F3E" w:rsidP="000D6F3E">
      <w:pPr>
        <w:pStyle w:val="ListParagraph"/>
        <w:rPr>
          <w:color w:val="000000" w:themeColor="text1"/>
          <w:sz w:val="22"/>
          <w:szCs w:val="22"/>
        </w:rPr>
      </w:pPr>
    </w:p>
    <w:p w14:paraId="39FE47C8" w14:textId="45974D0B" w:rsidR="003A320F" w:rsidRPr="008800A5" w:rsidRDefault="003A320F" w:rsidP="003A320F">
      <w:pPr>
        <w:rPr>
          <w:sz w:val="22"/>
          <w:szCs w:val="22"/>
        </w:rPr>
      </w:pPr>
    </w:p>
    <w:p w14:paraId="6B14A0CA" w14:textId="2DCCCFCA" w:rsidR="003A320F" w:rsidRPr="008800A5" w:rsidRDefault="003A320F" w:rsidP="008800A5">
      <w:pPr>
        <w:spacing w:after="120"/>
        <w:ind w:left="-74"/>
        <w:rPr>
          <w:b/>
          <w:sz w:val="22"/>
          <w:szCs w:val="22"/>
        </w:rPr>
      </w:pPr>
      <w:r w:rsidRPr="008800A5">
        <w:rPr>
          <w:b/>
          <w:sz w:val="22"/>
          <w:szCs w:val="22"/>
        </w:rPr>
        <w:t>Princip metody</w:t>
      </w:r>
    </w:p>
    <w:p w14:paraId="397F87D7" w14:textId="1C9B4F2F" w:rsidR="003A320F" w:rsidRPr="008800A5" w:rsidRDefault="003A320F">
      <w:pPr>
        <w:rPr>
          <w:sz w:val="22"/>
          <w:szCs w:val="22"/>
        </w:rPr>
      </w:pPr>
    </w:p>
    <w:p w14:paraId="0D398842" w14:textId="732CF8B5" w:rsidR="003A320F" w:rsidRPr="008800A5" w:rsidRDefault="003A320F" w:rsidP="003A320F">
      <w:pPr>
        <w:rPr>
          <w:sz w:val="22"/>
          <w:szCs w:val="22"/>
        </w:rPr>
      </w:pPr>
    </w:p>
    <w:p w14:paraId="138C88CC" w14:textId="661AF3BA" w:rsidR="003A320F" w:rsidRPr="008800A5" w:rsidRDefault="003A320F" w:rsidP="008800A5">
      <w:pPr>
        <w:spacing w:after="120"/>
        <w:ind w:left="-74"/>
        <w:rPr>
          <w:b/>
          <w:sz w:val="22"/>
          <w:szCs w:val="22"/>
        </w:rPr>
      </w:pPr>
      <w:r w:rsidRPr="008800A5">
        <w:rPr>
          <w:b/>
          <w:sz w:val="22"/>
          <w:szCs w:val="22"/>
        </w:rPr>
        <w:t>Výsledky</w:t>
      </w:r>
    </w:p>
    <w:p w14:paraId="1F4E2274" w14:textId="76CCD130" w:rsidR="003A320F" w:rsidRPr="008800A5" w:rsidRDefault="003A320F" w:rsidP="003A320F">
      <w:pPr>
        <w:rPr>
          <w:sz w:val="22"/>
          <w:szCs w:val="22"/>
        </w:rPr>
      </w:pPr>
    </w:p>
    <w:p w14:paraId="545A1C1E" w14:textId="330502CF" w:rsidR="00301C70" w:rsidRPr="008800A5" w:rsidRDefault="00301C70" w:rsidP="00301C70">
      <w:pPr>
        <w:rPr>
          <w:b/>
          <w:i/>
          <w:color w:val="000000" w:themeColor="text1"/>
          <w:sz w:val="22"/>
          <w:szCs w:val="22"/>
        </w:rPr>
      </w:pPr>
      <w:r w:rsidRPr="008800A5">
        <w:rPr>
          <w:b/>
          <w:i/>
          <w:color w:val="000000" w:themeColor="text1"/>
          <w:sz w:val="22"/>
          <w:szCs w:val="22"/>
        </w:rPr>
        <w:t>1.) Provedení kalibrace pH metru</w:t>
      </w:r>
    </w:p>
    <w:p w14:paraId="624989AD" w14:textId="48C405F7" w:rsidR="002C721F" w:rsidRPr="008800A5" w:rsidRDefault="002C721F" w:rsidP="00301C70">
      <w:pPr>
        <w:rPr>
          <w:color w:val="000000" w:themeColor="text1"/>
          <w:sz w:val="22"/>
          <w:szCs w:val="22"/>
        </w:rPr>
      </w:pPr>
    </w:p>
    <w:p w14:paraId="2325A714" w14:textId="0ACB0CBF" w:rsidR="002C721F" w:rsidRPr="00A96266" w:rsidRDefault="002C721F" w:rsidP="00301C70">
      <w:pPr>
        <w:rPr>
          <w:i/>
          <w:color w:val="000000" w:themeColor="text1"/>
          <w:sz w:val="20"/>
          <w:szCs w:val="22"/>
        </w:rPr>
      </w:pPr>
      <w:r w:rsidRPr="00A96266">
        <w:rPr>
          <w:i/>
          <w:color w:val="000000" w:themeColor="text1"/>
          <w:sz w:val="20"/>
          <w:szCs w:val="22"/>
        </w:rPr>
        <w:t>(uveďte použité pufry a podmínky kalibrace, např. teplota)</w:t>
      </w:r>
    </w:p>
    <w:p w14:paraId="45B90A71" w14:textId="77777777" w:rsidR="002C721F" w:rsidRPr="008800A5" w:rsidRDefault="002C721F" w:rsidP="00301C70">
      <w:pPr>
        <w:rPr>
          <w:color w:val="000000" w:themeColor="text1"/>
          <w:sz w:val="22"/>
          <w:szCs w:val="22"/>
        </w:rPr>
      </w:pPr>
    </w:p>
    <w:p w14:paraId="29238297" w14:textId="62FD35DF" w:rsidR="00301C70" w:rsidRPr="008800A5" w:rsidRDefault="00301C70" w:rsidP="00301C70">
      <w:pPr>
        <w:rPr>
          <w:b/>
          <w:i/>
          <w:color w:val="000000" w:themeColor="text1"/>
          <w:sz w:val="22"/>
          <w:szCs w:val="22"/>
        </w:rPr>
      </w:pPr>
      <w:r w:rsidRPr="008800A5">
        <w:rPr>
          <w:b/>
          <w:i/>
          <w:color w:val="000000" w:themeColor="text1"/>
          <w:sz w:val="22"/>
          <w:szCs w:val="22"/>
        </w:rPr>
        <w:t>2.) Příprava roztoku NaOH o c = 0,2 mol/l a stanovení jeho titru</w:t>
      </w:r>
    </w:p>
    <w:p w14:paraId="27089D9B" w14:textId="109304E0" w:rsidR="002C721F" w:rsidRPr="008800A5" w:rsidRDefault="002C721F" w:rsidP="00301C70">
      <w:pPr>
        <w:rPr>
          <w:color w:val="000000" w:themeColor="text1"/>
          <w:sz w:val="22"/>
          <w:szCs w:val="22"/>
        </w:rPr>
      </w:pPr>
    </w:p>
    <w:p w14:paraId="732EB660" w14:textId="2FB263F9" w:rsidR="002C721F" w:rsidRDefault="002C721F" w:rsidP="00301C70">
      <w:pPr>
        <w:rPr>
          <w:i/>
          <w:color w:val="000000" w:themeColor="text1"/>
          <w:sz w:val="20"/>
          <w:szCs w:val="22"/>
        </w:rPr>
      </w:pPr>
      <w:r w:rsidRPr="00A96266">
        <w:rPr>
          <w:i/>
          <w:color w:val="000000" w:themeColor="text1"/>
          <w:sz w:val="20"/>
          <w:szCs w:val="22"/>
        </w:rPr>
        <w:t>(</w:t>
      </w:r>
      <w:r w:rsidR="00201F40" w:rsidRPr="00A96266">
        <w:rPr>
          <w:i/>
          <w:color w:val="000000" w:themeColor="text1"/>
          <w:sz w:val="20"/>
          <w:szCs w:val="22"/>
        </w:rPr>
        <w:t>u</w:t>
      </w:r>
      <w:r w:rsidRPr="00A96266">
        <w:rPr>
          <w:i/>
          <w:color w:val="000000" w:themeColor="text1"/>
          <w:sz w:val="20"/>
          <w:szCs w:val="22"/>
        </w:rPr>
        <w:t xml:space="preserve">veďte postup přípravy roztoku NaOH, výpočet navážky kyseliny šťavelové a naměřená data včetně výpočtu skutečné koncentrace NaOH – pro první „orientační“ titraci vložte </w:t>
      </w:r>
      <w:r w:rsidR="002A4A1C" w:rsidRPr="00A96266">
        <w:rPr>
          <w:i/>
          <w:color w:val="000000" w:themeColor="text1"/>
          <w:sz w:val="20"/>
          <w:szCs w:val="22"/>
        </w:rPr>
        <w:t xml:space="preserve">data </w:t>
      </w:r>
      <w:r w:rsidR="005864A8">
        <w:rPr>
          <w:i/>
          <w:color w:val="000000" w:themeColor="text1"/>
          <w:sz w:val="20"/>
          <w:szCs w:val="22"/>
        </w:rPr>
        <w:t xml:space="preserve">pouze </w:t>
      </w:r>
      <w:r w:rsidR="002A4A1C" w:rsidRPr="00A96266">
        <w:rPr>
          <w:i/>
          <w:color w:val="000000" w:themeColor="text1"/>
          <w:sz w:val="20"/>
          <w:szCs w:val="22"/>
        </w:rPr>
        <w:t>formou</w:t>
      </w:r>
      <w:r w:rsidRPr="00A96266">
        <w:rPr>
          <w:i/>
          <w:color w:val="000000" w:themeColor="text1"/>
          <w:sz w:val="20"/>
          <w:szCs w:val="22"/>
        </w:rPr>
        <w:t xml:space="preserve"> graf</w:t>
      </w:r>
      <w:r w:rsidR="002A4A1C" w:rsidRPr="00A96266">
        <w:rPr>
          <w:i/>
          <w:color w:val="000000" w:themeColor="text1"/>
          <w:sz w:val="20"/>
          <w:szCs w:val="22"/>
        </w:rPr>
        <w:t>u</w:t>
      </w:r>
      <w:r w:rsidRPr="00A96266">
        <w:rPr>
          <w:i/>
          <w:color w:val="000000" w:themeColor="text1"/>
          <w:sz w:val="20"/>
          <w:szCs w:val="22"/>
        </w:rPr>
        <w:t>, pro dvě „přesné“ titrace vložte</w:t>
      </w:r>
      <w:r w:rsidR="002A4A1C" w:rsidRPr="00A96266">
        <w:rPr>
          <w:i/>
          <w:color w:val="000000" w:themeColor="text1"/>
          <w:sz w:val="20"/>
          <w:szCs w:val="22"/>
        </w:rPr>
        <w:t xml:space="preserve"> data formou</w:t>
      </w:r>
      <w:r w:rsidR="00375029">
        <w:rPr>
          <w:i/>
          <w:color w:val="000000" w:themeColor="text1"/>
          <w:sz w:val="20"/>
          <w:szCs w:val="22"/>
        </w:rPr>
        <w:t xml:space="preserve"> grafu i </w:t>
      </w:r>
      <w:r w:rsidRPr="00A96266">
        <w:rPr>
          <w:i/>
          <w:color w:val="000000" w:themeColor="text1"/>
          <w:sz w:val="20"/>
          <w:szCs w:val="22"/>
        </w:rPr>
        <w:t>tabulky)</w:t>
      </w:r>
    </w:p>
    <w:p w14:paraId="69B222F1" w14:textId="71F36F6F" w:rsidR="008F437E" w:rsidRDefault="008F437E" w:rsidP="00301C70">
      <w:pPr>
        <w:rPr>
          <w:i/>
          <w:color w:val="000000" w:themeColor="text1"/>
          <w:sz w:val="20"/>
          <w:szCs w:val="22"/>
        </w:rPr>
      </w:pPr>
    </w:p>
    <w:p w14:paraId="5255AD6D" w14:textId="474034BE" w:rsidR="00301C70" w:rsidRPr="008800A5" w:rsidRDefault="00301C70" w:rsidP="00301C70">
      <w:pPr>
        <w:rPr>
          <w:b/>
          <w:i/>
          <w:color w:val="000000" w:themeColor="text1"/>
          <w:sz w:val="22"/>
          <w:szCs w:val="22"/>
        </w:rPr>
      </w:pPr>
      <w:r w:rsidRPr="008800A5">
        <w:rPr>
          <w:b/>
          <w:i/>
          <w:color w:val="000000" w:themeColor="text1"/>
          <w:sz w:val="22"/>
          <w:szCs w:val="22"/>
        </w:rPr>
        <w:t>3.) Stanovení hmotnosti kyseliny fosforečné a dihydrogenfosforečnanu draselného ve vzorku A</w:t>
      </w:r>
    </w:p>
    <w:p w14:paraId="05344554" w14:textId="415454FF" w:rsidR="007B2083" w:rsidRPr="008800A5" w:rsidRDefault="007B2083" w:rsidP="00301C70">
      <w:pPr>
        <w:rPr>
          <w:color w:val="000000" w:themeColor="text1"/>
          <w:sz w:val="22"/>
          <w:szCs w:val="22"/>
        </w:rPr>
      </w:pPr>
    </w:p>
    <w:p w14:paraId="034B7C8D" w14:textId="1D41FBF4" w:rsidR="007B2083" w:rsidRPr="00A96266" w:rsidRDefault="007B2083" w:rsidP="007B2083">
      <w:pPr>
        <w:rPr>
          <w:i/>
          <w:color w:val="000000" w:themeColor="text1"/>
          <w:sz w:val="20"/>
          <w:szCs w:val="22"/>
        </w:rPr>
      </w:pPr>
      <w:r w:rsidRPr="00A96266">
        <w:rPr>
          <w:i/>
          <w:color w:val="000000" w:themeColor="text1"/>
          <w:sz w:val="20"/>
          <w:szCs w:val="22"/>
        </w:rPr>
        <w:t>(</w:t>
      </w:r>
      <w:r w:rsidR="00201F40" w:rsidRPr="00A96266">
        <w:rPr>
          <w:i/>
          <w:color w:val="000000" w:themeColor="text1"/>
          <w:sz w:val="20"/>
          <w:szCs w:val="22"/>
        </w:rPr>
        <w:t>u</w:t>
      </w:r>
      <w:r w:rsidRPr="00A96266">
        <w:rPr>
          <w:i/>
          <w:color w:val="000000" w:themeColor="text1"/>
          <w:sz w:val="20"/>
          <w:szCs w:val="22"/>
        </w:rPr>
        <w:t>veďte naměřená data pro vzorek A včetně výpočtu hmotností H</w:t>
      </w:r>
      <w:r w:rsidRPr="00F70B47">
        <w:rPr>
          <w:i/>
          <w:color w:val="000000" w:themeColor="text1"/>
          <w:sz w:val="20"/>
          <w:szCs w:val="22"/>
          <w:vertAlign w:val="subscript"/>
        </w:rPr>
        <w:t>3</w:t>
      </w:r>
      <w:r w:rsidRPr="00A96266">
        <w:rPr>
          <w:i/>
          <w:color w:val="000000" w:themeColor="text1"/>
          <w:sz w:val="20"/>
          <w:szCs w:val="22"/>
        </w:rPr>
        <w:t>PO</w:t>
      </w:r>
      <w:r w:rsidRPr="00F70B47">
        <w:rPr>
          <w:i/>
          <w:color w:val="000000" w:themeColor="text1"/>
          <w:sz w:val="20"/>
          <w:szCs w:val="22"/>
          <w:vertAlign w:val="subscript"/>
        </w:rPr>
        <w:t>4</w:t>
      </w:r>
      <w:r w:rsidRPr="00A96266">
        <w:rPr>
          <w:i/>
          <w:color w:val="000000" w:themeColor="text1"/>
          <w:sz w:val="20"/>
          <w:szCs w:val="22"/>
        </w:rPr>
        <w:t xml:space="preserve"> a KH</w:t>
      </w:r>
      <w:r w:rsidRPr="00F70B47">
        <w:rPr>
          <w:i/>
          <w:color w:val="000000" w:themeColor="text1"/>
          <w:sz w:val="20"/>
          <w:szCs w:val="22"/>
          <w:vertAlign w:val="subscript"/>
        </w:rPr>
        <w:t>2</w:t>
      </w:r>
      <w:r w:rsidRPr="00A96266">
        <w:rPr>
          <w:i/>
          <w:color w:val="000000" w:themeColor="text1"/>
          <w:sz w:val="20"/>
          <w:szCs w:val="22"/>
        </w:rPr>
        <w:t>PO</w:t>
      </w:r>
      <w:r w:rsidRPr="00F70B47">
        <w:rPr>
          <w:i/>
          <w:color w:val="000000" w:themeColor="text1"/>
          <w:sz w:val="20"/>
          <w:szCs w:val="22"/>
          <w:vertAlign w:val="subscript"/>
        </w:rPr>
        <w:t>4</w:t>
      </w:r>
      <w:r w:rsidRPr="00A96266">
        <w:rPr>
          <w:i/>
          <w:color w:val="000000" w:themeColor="text1"/>
          <w:sz w:val="20"/>
          <w:szCs w:val="22"/>
        </w:rPr>
        <w:t xml:space="preserve"> v původním vzorku</w:t>
      </w:r>
      <w:r w:rsidR="00F70B47">
        <w:rPr>
          <w:i/>
          <w:color w:val="000000" w:themeColor="text1"/>
          <w:sz w:val="20"/>
          <w:szCs w:val="22"/>
        </w:rPr>
        <w:t xml:space="preserve"> </w:t>
      </w:r>
      <w:r w:rsidRPr="00A96266">
        <w:rPr>
          <w:i/>
          <w:color w:val="000000" w:themeColor="text1"/>
          <w:sz w:val="20"/>
          <w:szCs w:val="22"/>
        </w:rPr>
        <w:t>– pro první „orientační“ titraci vložte data</w:t>
      </w:r>
      <w:r w:rsidR="00C93F87">
        <w:rPr>
          <w:i/>
          <w:color w:val="000000" w:themeColor="text1"/>
          <w:sz w:val="20"/>
          <w:szCs w:val="22"/>
        </w:rPr>
        <w:t xml:space="preserve"> pouze</w:t>
      </w:r>
      <w:r w:rsidRPr="00A96266">
        <w:rPr>
          <w:i/>
          <w:color w:val="000000" w:themeColor="text1"/>
          <w:sz w:val="20"/>
          <w:szCs w:val="22"/>
        </w:rPr>
        <w:t xml:space="preserve"> formou grafu, pro dvě „přesné“ titrace vložte data formou</w:t>
      </w:r>
      <w:r w:rsidR="00A253FB">
        <w:rPr>
          <w:i/>
          <w:color w:val="000000" w:themeColor="text1"/>
          <w:sz w:val="20"/>
          <w:szCs w:val="22"/>
        </w:rPr>
        <w:t xml:space="preserve"> grafu i</w:t>
      </w:r>
      <w:r w:rsidRPr="00A96266">
        <w:rPr>
          <w:i/>
          <w:color w:val="000000" w:themeColor="text1"/>
          <w:sz w:val="20"/>
          <w:szCs w:val="22"/>
        </w:rPr>
        <w:t xml:space="preserve"> tabulky)</w:t>
      </w:r>
    </w:p>
    <w:p w14:paraId="636A6257" w14:textId="77777777" w:rsidR="007B2083" w:rsidRPr="008800A5" w:rsidRDefault="007B2083" w:rsidP="00301C70">
      <w:pPr>
        <w:rPr>
          <w:color w:val="000000" w:themeColor="text1"/>
          <w:sz w:val="22"/>
          <w:szCs w:val="22"/>
        </w:rPr>
      </w:pPr>
    </w:p>
    <w:p w14:paraId="3BEB0EE2" w14:textId="5C445693" w:rsidR="00301C70" w:rsidRPr="008800A5" w:rsidRDefault="00301C70" w:rsidP="00301C70">
      <w:pPr>
        <w:rPr>
          <w:b/>
          <w:i/>
          <w:color w:val="000000" w:themeColor="text1"/>
          <w:sz w:val="22"/>
          <w:szCs w:val="22"/>
        </w:rPr>
      </w:pPr>
      <w:r w:rsidRPr="008800A5">
        <w:rPr>
          <w:b/>
          <w:i/>
          <w:color w:val="000000" w:themeColor="text1"/>
          <w:sz w:val="22"/>
          <w:szCs w:val="22"/>
        </w:rPr>
        <w:t>4.) Měření pH vzorku B</w:t>
      </w:r>
    </w:p>
    <w:p w14:paraId="44BA3126" w14:textId="35FC604A" w:rsidR="00D83307" w:rsidRPr="008800A5" w:rsidRDefault="00D83307" w:rsidP="00301C70">
      <w:pPr>
        <w:rPr>
          <w:color w:val="000000" w:themeColor="text1"/>
          <w:sz w:val="22"/>
          <w:szCs w:val="22"/>
        </w:rPr>
      </w:pPr>
    </w:p>
    <w:p w14:paraId="2E06B66C" w14:textId="75AA4224" w:rsidR="00D83307" w:rsidRPr="00A96266" w:rsidRDefault="00D83307" w:rsidP="00301C70">
      <w:pPr>
        <w:rPr>
          <w:i/>
          <w:color w:val="000000" w:themeColor="text1"/>
          <w:sz w:val="20"/>
          <w:szCs w:val="22"/>
        </w:rPr>
      </w:pPr>
      <w:r w:rsidRPr="00A96266">
        <w:rPr>
          <w:i/>
          <w:color w:val="000000" w:themeColor="text1"/>
          <w:sz w:val="20"/>
          <w:szCs w:val="22"/>
        </w:rPr>
        <w:t>(uveďte hodnotu pH vzorku B)</w:t>
      </w:r>
    </w:p>
    <w:p w14:paraId="3E38E00B" w14:textId="77777777" w:rsidR="00D83307" w:rsidRPr="008800A5" w:rsidRDefault="00D83307" w:rsidP="00301C70">
      <w:pPr>
        <w:rPr>
          <w:color w:val="000000" w:themeColor="text1"/>
          <w:sz w:val="22"/>
          <w:szCs w:val="22"/>
        </w:rPr>
      </w:pPr>
    </w:p>
    <w:p w14:paraId="43A6B73D" w14:textId="1FB854CB" w:rsidR="00301C70" w:rsidRPr="008800A5" w:rsidRDefault="00301C70" w:rsidP="00301C70">
      <w:pPr>
        <w:rPr>
          <w:b/>
          <w:i/>
          <w:color w:val="000000" w:themeColor="text1"/>
          <w:sz w:val="22"/>
          <w:szCs w:val="22"/>
        </w:rPr>
      </w:pPr>
      <w:r w:rsidRPr="008800A5">
        <w:rPr>
          <w:b/>
          <w:i/>
          <w:color w:val="000000" w:themeColor="text1"/>
          <w:sz w:val="22"/>
          <w:szCs w:val="22"/>
        </w:rPr>
        <w:t>5.) Příprava Britton – Robinsonova tlumiče o daném pH a měření skutečné hodnoty pH tlumiče</w:t>
      </w:r>
    </w:p>
    <w:p w14:paraId="7D99B101" w14:textId="0C287B96" w:rsidR="00D83307" w:rsidRPr="008800A5" w:rsidRDefault="00D83307" w:rsidP="00301C70">
      <w:pPr>
        <w:rPr>
          <w:color w:val="000000" w:themeColor="text1"/>
          <w:sz w:val="22"/>
          <w:szCs w:val="22"/>
        </w:rPr>
      </w:pPr>
    </w:p>
    <w:p w14:paraId="013B13F9" w14:textId="123266B4" w:rsidR="00D83307" w:rsidRPr="00A96266" w:rsidRDefault="00D83307" w:rsidP="00D83307">
      <w:pPr>
        <w:rPr>
          <w:i/>
          <w:color w:val="000000" w:themeColor="text1"/>
          <w:sz w:val="20"/>
          <w:szCs w:val="22"/>
        </w:rPr>
      </w:pPr>
      <w:r w:rsidRPr="00A96266">
        <w:rPr>
          <w:i/>
          <w:color w:val="000000" w:themeColor="text1"/>
          <w:sz w:val="20"/>
          <w:szCs w:val="22"/>
        </w:rPr>
        <w:t>(uveďte parametry připravovaného tlumiče včetně způsobu přípravy a naměřenou hodnotu pH)</w:t>
      </w:r>
    </w:p>
    <w:p w14:paraId="77361EE8" w14:textId="77777777" w:rsidR="00D83307" w:rsidRPr="008800A5" w:rsidRDefault="00D83307" w:rsidP="00301C70">
      <w:pPr>
        <w:rPr>
          <w:color w:val="000000" w:themeColor="text1"/>
          <w:sz w:val="22"/>
          <w:szCs w:val="22"/>
        </w:rPr>
      </w:pPr>
    </w:p>
    <w:p w14:paraId="6DD06F68" w14:textId="37BC3B60" w:rsidR="00301C70" w:rsidRPr="008800A5" w:rsidRDefault="00301C70" w:rsidP="00301C70">
      <w:pPr>
        <w:rPr>
          <w:b/>
          <w:i/>
          <w:color w:val="000000" w:themeColor="text1"/>
          <w:sz w:val="22"/>
          <w:szCs w:val="22"/>
        </w:rPr>
      </w:pPr>
      <w:r w:rsidRPr="008800A5">
        <w:rPr>
          <w:b/>
          <w:i/>
          <w:color w:val="000000" w:themeColor="text1"/>
          <w:sz w:val="22"/>
          <w:szCs w:val="22"/>
        </w:rPr>
        <w:t>6.) Určení zřeďovacího faktoru a pufrační kapacity připraveného Britton – Robinsonova pufru</w:t>
      </w:r>
    </w:p>
    <w:p w14:paraId="6C7A0D87" w14:textId="7807C566" w:rsidR="004B7668" w:rsidRPr="008800A5" w:rsidRDefault="004B7668" w:rsidP="003A320F">
      <w:pPr>
        <w:rPr>
          <w:b/>
          <w:i/>
          <w:color w:val="000000" w:themeColor="text1"/>
          <w:sz w:val="22"/>
          <w:szCs w:val="22"/>
        </w:rPr>
      </w:pPr>
    </w:p>
    <w:p w14:paraId="42DE63A6" w14:textId="64D9D3DE" w:rsidR="00201F40" w:rsidRPr="00A96266" w:rsidRDefault="00D83307" w:rsidP="00D83307">
      <w:pPr>
        <w:rPr>
          <w:i/>
          <w:color w:val="000000" w:themeColor="text1"/>
          <w:sz w:val="20"/>
          <w:szCs w:val="22"/>
        </w:rPr>
      </w:pPr>
      <w:r w:rsidRPr="00A96266">
        <w:rPr>
          <w:i/>
          <w:color w:val="000000" w:themeColor="text1"/>
          <w:sz w:val="20"/>
          <w:szCs w:val="22"/>
        </w:rPr>
        <w:t>(uveďte hodnoty zřeďovacího faktoru a pufrační kapacity včetně výpočtu)</w:t>
      </w:r>
    </w:p>
    <w:p w14:paraId="5D2CD9A8" w14:textId="5DEA73F3" w:rsidR="00D83307" w:rsidRDefault="00D83307" w:rsidP="003A320F">
      <w:pPr>
        <w:rPr>
          <w:sz w:val="22"/>
          <w:szCs w:val="22"/>
        </w:rPr>
      </w:pPr>
    </w:p>
    <w:p w14:paraId="066F2306" w14:textId="77777777" w:rsidR="00201F40" w:rsidRPr="008800A5" w:rsidRDefault="00201F40" w:rsidP="003A320F">
      <w:pPr>
        <w:rPr>
          <w:sz w:val="22"/>
          <w:szCs w:val="22"/>
        </w:rPr>
      </w:pPr>
    </w:p>
    <w:p w14:paraId="0BBE03CD" w14:textId="0CB96DD8" w:rsidR="00D83307" w:rsidRPr="008800A5" w:rsidRDefault="00D83307" w:rsidP="008800A5">
      <w:pPr>
        <w:spacing w:after="120"/>
        <w:ind w:left="-74"/>
        <w:rPr>
          <w:b/>
          <w:sz w:val="22"/>
          <w:szCs w:val="22"/>
        </w:rPr>
      </w:pPr>
      <w:r w:rsidRPr="008800A5">
        <w:rPr>
          <w:b/>
          <w:sz w:val="22"/>
          <w:szCs w:val="22"/>
        </w:rPr>
        <w:t>Závěr</w:t>
      </w:r>
    </w:p>
    <w:sectPr w:rsidR="00D83307" w:rsidRPr="008800A5" w:rsidSect="001A0A7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95E76" w14:textId="77777777" w:rsidR="00074C5A" w:rsidRDefault="00074C5A" w:rsidP="00D83307">
      <w:r>
        <w:separator/>
      </w:r>
    </w:p>
  </w:endnote>
  <w:endnote w:type="continuationSeparator" w:id="0">
    <w:p w14:paraId="633833F4" w14:textId="77777777" w:rsidR="00074C5A" w:rsidRDefault="00074C5A" w:rsidP="00D8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A4FE46" w14:textId="77777777" w:rsidR="00074C5A" w:rsidRDefault="00074C5A" w:rsidP="00D83307">
      <w:r>
        <w:separator/>
      </w:r>
    </w:p>
  </w:footnote>
  <w:footnote w:type="continuationSeparator" w:id="0">
    <w:p w14:paraId="1F05EC4F" w14:textId="77777777" w:rsidR="00074C5A" w:rsidRDefault="00074C5A" w:rsidP="00D83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B2B01"/>
    <w:multiLevelType w:val="hybridMultilevel"/>
    <w:tmpl w:val="E5B627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A3BA4"/>
    <w:multiLevelType w:val="hybridMultilevel"/>
    <w:tmpl w:val="500C54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03357"/>
    <w:multiLevelType w:val="hybridMultilevel"/>
    <w:tmpl w:val="7A964B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D1BA3"/>
    <w:multiLevelType w:val="hybridMultilevel"/>
    <w:tmpl w:val="CBC8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866EA"/>
    <w:multiLevelType w:val="hybridMultilevel"/>
    <w:tmpl w:val="CBC85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F52"/>
    <w:rsid w:val="00001A9D"/>
    <w:rsid w:val="00064C7A"/>
    <w:rsid w:val="00074C5A"/>
    <w:rsid w:val="000D6F3E"/>
    <w:rsid w:val="000D7A37"/>
    <w:rsid w:val="001044AD"/>
    <w:rsid w:val="0012724A"/>
    <w:rsid w:val="00166471"/>
    <w:rsid w:val="001A0A74"/>
    <w:rsid w:val="00201F40"/>
    <w:rsid w:val="0024561D"/>
    <w:rsid w:val="002A4A1C"/>
    <w:rsid w:val="002B41E9"/>
    <w:rsid w:val="002C721F"/>
    <w:rsid w:val="002D61FA"/>
    <w:rsid w:val="00301C70"/>
    <w:rsid w:val="00356D64"/>
    <w:rsid w:val="00375029"/>
    <w:rsid w:val="003A320F"/>
    <w:rsid w:val="004B7668"/>
    <w:rsid w:val="00565301"/>
    <w:rsid w:val="005864A8"/>
    <w:rsid w:val="005E59C5"/>
    <w:rsid w:val="00605F5A"/>
    <w:rsid w:val="00687AC9"/>
    <w:rsid w:val="00727403"/>
    <w:rsid w:val="007B2083"/>
    <w:rsid w:val="007E0EBB"/>
    <w:rsid w:val="0080071B"/>
    <w:rsid w:val="008800A5"/>
    <w:rsid w:val="008A2F52"/>
    <w:rsid w:val="008F437E"/>
    <w:rsid w:val="00A253FB"/>
    <w:rsid w:val="00A704D7"/>
    <w:rsid w:val="00A75DC5"/>
    <w:rsid w:val="00A96266"/>
    <w:rsid w:val="00AA2E0B"/>
    <w:rsid w:val="00B33623"/>
    <w:rsid w:val="00B702C2"/>
    <w:rsid w:val="00BC7518"/>
    <w:rsid w:val="00C005D9"/>
    <w:rsid w:val="00C2317C"/>
    <w:rsid w:val="00C93F87"/>
    <w:rsid w:val="00CF2B31"/>
    <w:rsid w:val="00D83307"/>
    <w:rsid w:val="00E04C4D"/>
    <w:rsid w:val="00ED48A4"/>
    <w:rsid w:val="00EE47D5"/>
    <w:rsid w:val="00F56705"/>
    <w:rsid w:val="00F7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62BEE"/>
  <w15:chartTrackingRefBased/>
  <w15:docId w15:val="{BAC14785-85A3-4E84-A9F2-C75FE4CAE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2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20F"/>
    <w:pPr>
      <w:ind w:left="720"/>
      <w:contextualSpacing/>
    </w:pPr>
    <w:rPr>
      <w:rFonts w:eastAsia="SimSu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D8330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330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D8330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330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 Antonin</dc:creator>
  <cp:keywords/>
  <dc:description/>
  <cp:lastModifiedBy>Vosmanska Magda</cp:lastModifiedBy>
  <cp:revision>2</cp:revision>
  <dcterms:created xsi:type="dcterms:W3CDTF">2020-11-09T07:18:00Z</dcterms:created>
  <dcterms:modified xsi:type="dcterms:W3CDTF">2020-11-09T07:18:00Z</dcterms:modified>
</cp:coreProperties>
</file>